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rPr>
          <w:rFonts w:hint="eastAsia" w:ascii="黑体" w:eastAsia="黑体"/>
          <w:sz w:val="32"/>
          <w:szCs w:val="32"/>
        </w:rPr>
      </w:pPr>
      <w:r>
        <w:rPr>
          <w:rFonts w:hint="eastAsia" w:ascii="黑体" w:eastAsia="黑体"/>
          <w:sz w:val="32"/>
          <w:szCs w:val="32"/>
        </w:rPr>
        <w:t>附件</w:t>
      </w:r>
      <w:bookmarkStart w:id="0" w:name="_GoBack"/>
      <w:bookmarkEnd w:id="0"/>
    </w:p>
    <w:p>
      <w:pPr>
        <w:spacing w:line="700" w:lineRule="exact"/>
        <w:jc w:val="center"/>
        <w:rPr>
          <w:rFonts w:hint="eastAsia" w:ascii="方正小标宋_GBK" w:eastAsia="方正小标宋_GBK"/>
          <w:sz w:val="44"/>
          <w:szCs w:val="44"/>
        </w:rPr>
      </w:pPr>
      <w:r>
        <w:rPr>
          <w:rFonts w:hint="eastAsia" w:ascii="方正小标宋_GBK" w:eastAsia="方正小标宋_GBK"/>
          <w:sz w:val="44"/>
          <w:szCs w:val="44"/>
        </w:rPr>
        <w:t>40个通过审查的矿山地质环境保护</w:t>
      </w:r>
    </w:p>
    <w:p>
      <w:pPr>
        <w:spacing w:line="700" w:lineRule="exact"/>
        <w:jc w:val="center"/>
        <w:rPr>
          <w:rFonts w:hint="eastAsia" w:ascii="方正小标宋_GBK" w:eastAsia="方正小标宋_GBK"/>
          <w:sz w:val="44"/>
          <w:szCs w:val="44"/>
        </w:rPr>
      </w:pPr>
      <w:r>
        <w:rPr>
          <w:rFonts w:hint="eastAsia" w:ascii="方正小标宋_GBK" w:eastAsia="方正小标宋_GBK"/>
          <w:sz w:val="44"/>
          <w:szCs w:val="44"/>
        </w:rPr>
        <w:t>与土地复垦方案名单</w:t>
      </w:r>
    </w:p>
    <w:p>
      <w:pPr>
        <w:rPr>
          <w:rFonts w:hint="eastAsia"/>
        </w:rPr>
      </w:pP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1"/>
        <w:gridCol w:w="7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noWrap w:val="0"/>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7471" w:type="dxa"/>
            <w:noWrap w:val="0"/>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方案名称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noWrap w:val="0"/>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7471" w:type="dxa"/>
            <w:noWrap w:val="0"/>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中铝广西有色稀土开发有限公司广西钟山</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富川花山稀土矿区南矿段稀土矿矿山地质环境保护与土地复垦方案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noWrap w:val="0"/>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7471" w:type="dxa"/>
            <w:noWrap w:val="0"/>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中国石油天然气股份有限公司大港油田分公司津冀渤海湾盆地黄骅坳陷齐家务油田矿山地质环境保护与土地复垦方案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noWrap w:val="0"/>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7471" w:type="dxa"/>
            <w:noWrap w:val="0"/>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兴安县银剑矿业有限责任公司钨矿矿山地质环境保护与土地复垦方案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noWrap w:val="0"/>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p>
        </w:tc>
        <w:tc>
          <w:tcPr>
            <w:tcW w:w="7471" w:type="dxa"/>
            <w:noWrap w:val="0"/>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内蒙古锡林郭勒盟东乌珠穆沁旗钨矿矿山地质环境保护与土地复垦方案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noWrap w:val="0"/>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p>
        </w:tc>
        <w:tc>
          <w:tcPr>
            <w:tcW w:w="7471" w:type="dxa"/>
            <w:noWrap w:val="0"/>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中国石油天然气股份有限公司长庆油田分公司蒙陕鄂尔多斯盆地苏里格气田东区开采矿山地质环境保护与土地复垦方案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noWrap w:val="0"/>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p>
        </w:tc>
        <w:tc>
          <w:tcPr>
            <w:tcW w:w="7471" w:type="dxa"/>
            <w:noWrap w:val="0"/>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中国石油天然气股份有限公司长庆油田分公司陕甘宁鄂尔多斯盆地姬塬油田开采矿山地质环境保护与土地复垦方案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noWrap w:val="0"/>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p>
        </w:tc>
        <w:tc>
          <w:tcPr>
            <w:tcW w:w="7471" w:type="dxa"/>
            <w:noWrap w:val="0"/>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中国石油天然气股份有限公司青海油田分公司扎哈泉</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乌南区块矿山地质环境保护与土地复垦方案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noWrap w:val="0"/>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p>
        </w:tc>
        <w:tc>
          <w:tcPr>
            <w:tcW w:w="7471" w:type="dxa"/>
            <w:noWrap w:val="0"/>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中国石油天然气股份有限公司青海油田分公司英东三号油田矿山地质环境保护与土地复垦方案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noWrap w:val="0"/>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p>
        </w:tc>
        <w:tc>
          <w:tcPr>
            <w:tcW w:w="7471" w:type="dxa"/>
            <w:noWrap w:val="0"/>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中国石油天然气股份有限公司吉林省松辽盆地两井油田开采矿山地质环境保护与土地复垦方案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noWrap w:val="0"/>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w:t>
            </w:r>
          </w:p>
        </w:tc>
        <w:tc>
          <w:tcPr>
            <w:tcW w:w="7471" w:type="dxa"/>
            <w:noWrap w:val="0"/>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中国石油天然气股份有限公司吉林省伊舒地堑莫里青油田矿山地质环境保护与土地复垦方案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noWrap w:val="0"/>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w:t>
            </w:r>
          </w:p>
        </w:tc>
        <w:tc>
          <w:tcPr>
            <w:tcW w:w="7471" w:type="dxa"/>
            <w:noWrap w:val="0"/>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中国石油天然气股份有限公司吉林省松辽盆地扶余油田开采矿山地质环境保护与土地复垦方案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noWrap w:val="0"/>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w:t>
            </w:r>
          </w:p>
        </w:tc>
        <w:tc>
          <w:tcPr>
            <w:tcW w:w="7471" w:type="dxa"/>
            <w:noWrap w:val="0"/>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中国石油天然气股份有限公司吉林省松辽盆地乾安油田开采矿山地质环境保护与土地复垦方案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noWrap w:val="0"/>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w:t>
            </w:r>
          </w:p>
        </w:tc>
        <w:tc>
          <w:tcPr>
            <w:tcW w:w="7471" w:type="dxa"/>
            <w:noWrap w:val="0"/>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中国石油天然气股份有限公司华北油田分公司河北渤海湾盆地雁翎油田淀</w:t>
            </w:r>
            <w:r>
              <w:rPr>
                <w:rFonts w:ascii="仿宋_GB2312" w:hAnsi="仿宋_GB2312" w:eastAsia="仿宋_GB2312" w:cs="仿宋_GB2312"/>
                <w:sz w:val="32"/>
                <w:szCs w:val="32"/>
              </w:rPr>
              <w:t>23</w:t>
            </w:r>
            <w:r>
              <w:rPr>
                <w:rFonts w:hint="eastAsia" w:ascii="仿宋_GB2312" w:hAnsi="仿宋_GB2312" w:eastAsia="仿宋_GB2312" w:cs="仿宋_GB2312"/>
                <w:sz w:val="32"/>
                <w:szCs w:val="32"/>
              </w:rPr>
              <w:t>断块石油开采矿山地质环境保护与土地复垦方案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noWrap w:val="0"/>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w:t>
            </w:r>
          </w:p>
        </w:tc>
        <w:tc>
          <w:tcPr>
            <w:tcW w:w="7471" w:type="dxa"/>
            <w:noWrap w:val="0"/>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中国石油天然气股份有限公司华北油田分公司河北渤海湾盆地文安油田苏</w:t>
            </w:r>
            <w:r>
              <w:rPr>
                <w:rFonts w:ascii="仿宋_GB2312" w:hAnsi="仿宋_GB2312" w:eastAsia="仿宋_GB2312" w:cs="仿宋_GB2312"/>
                <w:sz w:val="32"/>
                <w:szCs w:val="32"/>
              </w:rPr>
              <w:t>55</w:t>
            </w:r>
            <w:r>
              <w:rPr>
                <w:rFonts w:hint="eastAsia" w:ascii="仿宋_GB2312" w:hAnsi="仿宋_GB2312" w:eastAsia="仿宋_GB2312" w:cs="仿宋_GB2312"/>
                <w:sz w:val="32"/>
                <w:szCs w:val="32"/>
              </w:rPr>
              <w:t>断块石油开采矿山地质环境保护与土地复垦方案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noWrap w:val="0"/>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w:t>
            </w:r>
          </w:p>
        </w:tc>
        <w:tc>
          <w:tcPr>
            <w:tcW w:w="7471" w:type="dxa"/>
            <w:noWrap w:val="0"/>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中国石油天然气股份有限公司华北油田分公司河北渤海湾盆地西柳油田宁</w:t>
            </w:r>
            <w:r>
              <w:rPr>
                <w:rFonts w:ascii="仿宋_GB2312" w:hAnsi="仿宋_GB2312" w:eastAsia="仿宋_GB2312" w:cs="仿宋_GB2312"/>
                <w:sz w:val="32"/>
                <w:szCs w:val="32"/>
              </w:rPr>
              <w:t>24</w:t>
            </w:r>
            <w:r>
              <w:rPr>
                <w:rFonts w:hint="eastAsia" w:ascii="仿宋_GB2312" w:hAnsi="仿宋_GB2312" w:eastAsia="仿宋_GB2312" w:cs="仿宋_GB2312"/>
                <w:sz w:val="32"/>
                <w:szCs w:val="32"/>
              </w:rPr>
              <w:t>断块石油开采矿山地质环境保护与土地复垦方案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noWrap w:val="0"/>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w:t>
            </w:r>
          </w:p>
        </w:tc>
        <w:tc>
          <w:tcPr>
            <w:tcW w:w="7471" w:type="dxa"/>
            <w:noWrap w:val="0"/>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中国石油天然气股份有限公司华北油田分公司河北渤海湾盆地高阳油田淀</w:t>
            </w:r>
            <w:r>
              <w:rPr>
                <w:rFonts w:ascii="仿宋_GB2312" w:hAnsi="仿宋_GB2312" w:eastAsia="仿宋_GB2312" w:cs="仿宋_GB2312"/>
                <w:sz w:val="32"/>
                <w:szCs w:val="32"/>
              </w:rPr>
              <w:t>35</w:t>
            </w:r>
            <w:r>
              <w:rPr>
                <w:rFonts w:hint="eastAsia" w:ascii="仿宋_GB2312" w:hAnsi="仿宋_GB2312" w:eastAsia="仿宋_GB2312" w:cs="仿宋_GB2312"/>
                <w:sz w:val="32"/>
                <w:szCs w:val="32"/>
              </w:rPr>
              <w:t>断块石油开采矿山地质环境保护与土地复垦方案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noWrap w:val="0"/>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w:t>
            </w:r>
          </w:p>
        </w:tc>
        <w:tc>
          <w:tcPr>
            <w:tcW w:w="7471" w:type="dxa"/>
            <w:noWrap w:val="0"/>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中国石油天然气股份有限公司华北油田分公司河北渤海湾盆地高阳油田高</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断块石油开采矿山地质环境保护与土地复垦方案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noWrap w:val="0"/>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18</w:t>
            </w:r>
          </w:p>
        </w:tc>
        <w:tc>
          <w:tcPr>
            <w:tcW w:w="7471" w:type="dxa"/>
            <w:noWrap w:val="0"/>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河南省正龙煤业有限公司城郊煤矿矿山地质环境保护与土地复垦方案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noWrap w:val="0"/>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w:t>
            </w:r>
          </w:p>
        </w:tc>
        <w:tc>
          <w:tcPr>
            <w:tcW w:w="7471" w:type="dxa"/>
            <w:noWrap w:val="0"/>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锡林郭勒盟锡林浩特煤矿内蒙古胜利矿区胜利西二号露天煤矿矿山地质环境保护与土地复垦方案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noWrap w:val="0"/>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p>
        </w:tc>
        <w:tc>
          <w:tcPr>
            <w:tcW w:w="7471" w:type="dxa"/>
            <w:noWrap w:val="0"/>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开滦（集团）有限责任公司林南仓矿业分公司矿山地质环境保护与土地复垦方案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noWrap w:val="0"/>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w:t>
            </w:r>
          </w:p>
        </w:tc>
        <w:tc>
          <w:tcPr>
            <w:tcW w:w="7471" w:type="dxa"/>
            <w:noWrap w:val="0"/>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山东省天安矿业集团有限公司星村煤矿矿山地质环境保护与土地复垦方案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noWrap w:val="0"/>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w:t>
            </w:r>
          </w:p>
        </w:tc>
        <w:tc>
          <w:tcPr>
            <w:tcW w:w="7471" w:type="dxa"/>
            <w:noWrap w:val="0"/>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广西华银铝业有限公司靖西新圩-武平铝土矿矿山地质环境保护与土地复垦方案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noWrap w:val="0"/>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23</w:t>
            </w:r>
          </w:p>
        </w:tc>
        <w:tc>
          <w:tcPr>
            <w:tcW w:w="7471" w:type="dxa"/>
            <w:noWrap w:val="0"/>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广西华银铝业有限公司德保马隘-都安铝土矿矿山地质环境保护与土地复垦方案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noWrap w:val="0"/>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24</w:t>
            </w:r>
          </w:p>
        </w:tc>
        <w:tc>
          <w:tcPr>
            <w:tcW w:w="7471" w:type="dxa"/>
            <w:noWrap w:val="0"/>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贵州广铝铝业有限公司贵州省清镇市铝土矿猫场矿区0-24线外围红花寨、白浪坝矿段矿山地质环境保护与土地复垦方案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noWrap w:val="0"/>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25</w:t>
            </w:r>
          </w:p>
        </w:tc>
        <w:tc>
          <w:tcPr>
            <w:tcW w:w="7471" w:type="dxa"/>
            <w:noWrap w:val="0"/>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河南大有能源股份有限公司耿村煤矿矿山地质环境保护与土地复垦方案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noWrap w:val="0"/>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26</w:t>
            </w:r>
          </w:p>
        </w:tc>
        <w:tc>
          <w:tcPr>
            <w:tcW w:w="7471" w:type="dxa"/>
            <w:noWrap w:val="0"/>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兖煤菏泽能化有限公司赵楼煤矿矿山地质环境保护与土地复垦方案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noWrap w:val="0"/>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27</w:t>
            </w:r>
          </w:p>
        </w:tc>
        <w:tc>
          <w:tcPr>
            <w:tcW w:w="7471" w:type="dxa"/>
            <w:noWrap w:val="0"/>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抚顺矿业集团有限责任公司东露天矿矿山地质环境保护与土地复垦方案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noWrap w:val="0"/>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28</w:t>
            </w:r>
          </w:p>
        </w:tc>
        <w:tc>
          <w:tcPr>
            <w:tcW w:w="7471" w:type="dxa"/>
            <w:noWrap w:val="0"/>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抚顺矿业集团有限责任公司西露天矿矿山地质环境保护与土地复垦方案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noWrap w:val="0"/>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29</w:t>
            </w:r>
          </w:p>
        </w:tc>
        <w:tc>
          <w:tcPr>
            <w:tcW w:w="7471" w:type="dxa"/>
            <w:noWrap w:val="0"/>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平顶山天安煤业股份有限公司八矿矿山地质环境保护与土地复垦方案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noWrap w:val="0"/>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30</w:t>
            </w:r>
          </w:p>
        </w:tc>
        <w:tc>
          <w:tcPr>
            <w:tcW w:w="7471" w:type="dxa"/>
            <w:noWrap w:val="0"/>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栾川龙宇钼业有限公司南泥湖钼矿矿山地质环境保护与土地复垦方案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noWrap w:val="0"/>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w:t>
            </w:r>
          </w:p>
        </w:tc>
        <w:tc>
          <w:tcPr>
            <w:tcW w:w="7471" w:type="dxa"/>
            <w:noWrap w:val="0"/>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陕西延长石油（集团）有限责任公司陕西鄂尔多斯盆地子长油田石油开采矿山地质环境保护与土地复垦方案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noWrap w:val="0"/>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w:t>
            </w:r>
          </w:p>
        </w:tc>
        <w:tc>
          <w:tcPr>
            <w:tcW w:w="7471" w:type="dxa"/>
            <w:noWrap w:val="0"/>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安徽富晟矿业有限公司刘寺铁矿矿山地质环境保护与土地复垦方案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noWrap w:val="0"/>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33</w:t>
            </w:r>
          </w:p>
        </w:tc>
        <w:tc>
          <w:tcPr>
            <w:tcW w:w="7471" w:type="dxa"/>
            <w:noWrap w:val="0"/>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鞍钢集团矿业有限公司东鞍山分公司矿山地质环境保护与土地复垦方案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noWrap w:val="0"/>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34</w:t>
            </w:r>
          </w:p>
        </w:tc>
        <w:tc>
          <w:tcPr>
            <w:tcW w:w="7471" w:type="dxa"/>
            <w:noWrap w:val="0"/>
            <w:vAlign w:val="center"/>
          </w:tcPr>
          <w:p>
            <w:pPr>
              <w:ind w:left="-103" w:leftChars="-4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珲春紫金矿业有限公司北山矿矿山地质环境保护与土地复垦方案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noWrap w:val="0"/>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35</w:t>
            </w:r>
          </w:p>
        </w:tc>
        <w:tc>
          <w:tcPr>
            <w:tcW w:w="7471" w:type="dxa"/>
            <w:noWrap w:val="0"/>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甘肃厂坝有色金属有限责任公司厂坝铅锌矿矿山地质环境保护与土地复垦方案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noWrap w:val="0"/>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36</w:t>
            </w:r>
          </w:p>
        </w:tc>
        <w:tc>
          <w:tcPr>
            <w:tcW w:w="7471" w:type="dxa"/>
            <w:noWrap w:val="0"/>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中国石油天然气股份有限公司长庆油田分公司内蒙古鄂尔多斯盆地苏里格气田西一区开采矿山地质环境保护与土地复垦方案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noWrap w:val="0"/>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37</w:t>
            </w:r>
          </w:p>
        </w:tc>
        <w:tc>
          <w:tcPr>
            <w:tcW w:w="7471" w:type="dxa"/>
            <w:noWrap w:val="0"/>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中国石油天然气股份有限公司长庆油田分公司陕西鄂尔多斯盆地子洲气田开采矿山地质环境保护与土地复垦方案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noWrap w:val="0"/>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38</w:t>
            </w:r>
          </w:p>
        </w:tc>
        <w:tc>
          <w:tcPr>
            <w:tcW w:w="7471" w:type="dxa"/>
            <w:noWrap w:val="0"/>
            <w:vAlign w:val="center"/>
          </w:tcPr>
          <w:p>
            <w:pPr>
              <w:ind w:left="-103" w:leftChars="-4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中国石油天然气股份有限公司长庆油田分公司陕西内蒙古鄂尔多斯盆地靖边气田北部天然气开采矿山地质环境保护与土地复垦方案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noWrap w:val="0"/>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39</w:t>
            </w:r>
          </w:p>
        </w:tc>
        <w:tc>
          <w:tcPr>
            <w:tcW w:w="7471" w:type="dxa"/>
            <w:noWrap w:val="0"/>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中国石油天然气股份有限公司西南油气田分公司重庆市四川盆地新市气田开采矿山地质环境保护与土地复垦方案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noWrap w:val="0"/>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40</w:t>
            </w:r>
          </w:p>
        </w:tc>
        <w:tc>
          <w:tcPr>
            <w:tcW w:w="7471" w:type="dxa"/>
            <w:noWrap w:val="0"/>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中国石油天然气股份有限公司西南油气田分公司重庆市四川盆地双龙气田开采矿山地质环境保护与土地复垦方案</w:t>
            </w:r>
          </w:p>
        </w:tc>
      </w:tr>
    </w:tbl>
    <w:p>
      <w:pPr>
        <w:rPr>
          <w:rFonts w:hint="eastAsia"/>
        </w:rPr>
      </w:pPr>
    </w:p>
    <w:p/>
    <w:sectPr>
      <w:headerReference r:id="rId3" w:type="default"/>
      <w:footerReference r:id="rId4" w:type="default"/>
      <w:footerReference r:id="rId5" w:type="even"/>
      <w:pgSz w:w="11906" w:h="16838"/>
      <w:pgMar w:top="1440" w:right="1797" w:bottom="1440" w:left="1797" w:header="851" w:footer="1247"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- 4 -</w:t>
    </w:r>
    <w:r>
      <w:rPr>
        <w:rStyle w:val="6"/>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F61F75"/>
    <w:rsid w:val="15F61F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2019-03-11T07:01:00Z</dcterms:created>
  <dc:creator>侯一俊(侯一俊:)</dc:creator>
  <cp:lastModifiedBy>侯一俊(侯一俊:)</cp:lastModifiedBy>
  <dcterms:modified xsi:type="dcterms:W3CDTF">2019-03-11T07:07:01Z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